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F4" w:rsidRPr="00D464F4" w:rsidRDefault="00D464F4" w:rsidP="00D464F4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D464F4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Для бизнеса </w:t>
      </w:r>
      <w:proofErr w:type="spellStart"/>
      <w:r w:rsidRPr="00D464F4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Прикамья</w:t>
      </w:r>
      <w:proofErr w:type="spellEnd"/>
      <w:r w:rsidRPr="00D464F4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сохраняется льготная ставка по гарантийным поручительствам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Региональная гарантийная организация – АО «Корпорация развития МСП ПК» - сохраняет льготную ставку вознаграждения при получении гарантийной поддержки для всех субъектов малого и среднего предпринимательства Пермского края.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Напомним, одной из антикризисных мер поддержки бизнеса в период распространения Сovid-19, разработанной по поручению губернатора Пермского края Дмитрия Махонина, стало установление минимальной ставки вознаграждения за поручительство для предпринимателей. Так стандартная ставка 0,75-1% годовых была снижена до 0,5% годовых.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В настоящее время, несмотря на отмену в регионе «режима повышенной готовности», для сохранения обеспечения доступности предпринимателей к гарантийной поддержке </w:t>
      </w:r>
      <w:r w:rsidRPr="00D464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льготная ставка поручительства сохраняется на уровне 0,5% годовых</w:t>
      </w: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 для всех категорий предпринимателей вне зависимости от вида деятельности компании и территориальной принадлежности.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 xml:space="preserve">Гарантийную поддержку бизнеса в </w:t>
      </w:r>
      <w:proofErr w:type="spellStart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Прикамье</w:t>
      </w:r>
      <w:proofErr w:type="spellEnd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 xml:space="preserve"> оказывает региональная гарантийная организация – </w:t>
      </w:r>
      <w:r w:rsidRPr="00D464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АО «Корпорация развития МСП ПК»,</w:t>
      </w: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 которая работает на базе центра поддержки предпринимательства «Мой бизнес» по адресу Пермь, ул. Ленина, д. 68.</w:t>
      </w:r>
      <w:bookmarkStart w:id="0" w:name="_GoBack"/>
      <w:bookmarkEnd w:id="0"/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Для получения гарантийной поддержки предпринимателю необходимо обратиться в банк, где он собирается получить кредит, и сообщить о желании воспользоваться такой мерой поддержки. Получить необходимую консультационную помощь при взаимодействии с банком предприниматели всегда могут у специалистов АО «Корпорация развития МСП ПК» по телефону 8-800-300-80-90.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 xml:space="preserve">«Поручительство государства по кредитным обязательствам предпринимателей перед банками является востребованным и актуальным механизмом поддержки. Оно повышает доступность предпринимателей к заемному финансированию, позволяет, не имея залогового обеспечения, получить кредит в нужном и достаточном объеме. Выигрывают все: банки получают высококлассный залог, предприниматель – необходимый кредит, при этом региональная гарантийная организация разделяет с ним риски», – говорит директор АО «Корпорация развития МСП ПК» Дмитрий </w:t>
      </w:r>
      <w:proofErr w:type="spellStart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Порохин</w:t>
      </w:r>
      <w:proofErr w:type="spellEnd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 xml:space="preserve">О востребованности </w:t>
      </w:r>
      <w:proofErr w:type="spellStart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госпоручительства</w:t>
      </w:r>
      <w:proofErr w:type="spellEnd"/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 xml:space="preserve"> в бизнес-сообществе говорят цифры. В 2022 году объем предоставленной поддержки составил 2,6 млрд рублей, предприниматели Пермского края получили денежные средства на развитие бизнеса в размере 7,8 млрд. рублей. А в 2023 году только за первые 5 месяцев объем кредитов под поручительство составил уже 3,5 млрд рублей.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На текущий момент воспользоваться поручительством в качестве альтернативы залоговому обеспечению могут предприниматели Пермского края со сроком деятельности </w:t>
      </w:r>
      <w:r w:rsidRPr="00D464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от 0 месяцев</w:t>
      </w: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, максимальный объем гарантийной поддержки в рамках одного кредитного договора составляет</w:t>
      </w:r>
      <w:r w:rsidRPr="00D464F4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 25 млн руб.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С подробными условиями предоставления поручительства можно познакомиться на сайте АО «Корпорация развития МСП ПК» </w:t>
      </w:r>
      <w:hyperlink r:id="rId4" w:tgtFrame="_blank" w:history="1">
        <w:r w:rsidRPr="00D464F4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https://pgf-perm.ru/</w:t>
        </w:r>
      </w:hyperlink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 . Очные консультации проходят в центре "Мой бизнес" по адресу Пермь, ул. Ленина, 68. Справки по телефону 8-800-300-80-90.</w:t>
      </w:r>
    </w:p>
    <w:p w:rsidR="00D464F4" w:rsidRPr="00D464F4" w:rsidRDefault="00D464F4" w:rsidP="00D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предпринимательство», инициированного Президентом России. Узнать больше о мерах поддержки МСП в регионе можно на </w:t>
      </w:r>
      <w:hyperlink r:id="rId5" w:tgtFrame="_blank" w:history="1">
        <w:r w:rsidRPr="00D464F4">
          <w:rPr>
            <w:rFonts w:ascii="Arial" w:eastAsia="Times New Roman" w:hAnsi="Arial" w:cs="Arial"/>
            <w:color w:val="D75A5A"/>
            <w:sz w:val="23"/>
            <w:szCs w:val="23"/>
            <w:u w:val="single"/>
            <w:lang w:eastAsia="ru-RU"/>
          </w:rPr>
          <w:t>официальном сайте центра «Мой бизнес» Пермского края</w:t>
        </w:r>
      </w:hyperlink>
      <w:r w:rsidRPr="00D464F4">
        <w:rPr>
          <w:rFonts w:ascii="Arial" w:eastAsia="Times New Roman" w:hAnsi="Arial" w:cs="Arial"/>
          <w:color w:val="2C2A29"/>
          <w:sz w:val="23"/>
          <w:szCs w:val="23"/>
          <w:lang w:eastAsia="ru-RU"/>
        </w:rPr>
        <w:t>.</w:t>
      </w:r>
    </w:p>
    <w:p w:rsidR="0024158E" w:rsidRDefault="0024158E"/>
    <w:sectPr w:rsidR="0024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F4"/>
    <w:rsid w:val="0024158E"/>
    <w:rsid w:val="00D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FB49"/>
  <w15:chartTrackingRefBased/>
  <w15:docId w15:val="{29F2E07D-FA4D-4761-893B-C0910788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D464F4"/>
  </w:style>
  <w:style w:type="character" w:styleId="a4">
    <w:name w:val="Hyperlink"/>
    <w:basedOn w:val="a0"/>
    <w:uiPriority w:val="99"/>
    <w:semiHidden/>
    <w:unhideWhenUsed/>
    <w:rsid w:val="00D464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7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D75A5A"/>
            <w:right w:val="none" w:sz="0" w:space="0" w:color="auto"/>
          </w:divBdr>
        </w:div>
        <w:div w:id="589703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hyperlink" Target="https://pgf-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2023-06-14T03:47:00Z</cp:lastPrinted>
  <dcterms:created xsi:type="dcterms:W3CDTF">2023-06-14T03:40:00Z</dcterms:created>
  <dcterms:modified xsi:type="dcterms:W3CDTF">2023-06-14T03:48:00Z</dcterms:modified>
</cp:coreProperties>
</file>